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64A8" w:rsidRPr="003A7E1E" w:rsidRDefault="003A7E1E" w:rsidP="00E57852">
      <w:pPr>
        <w:jc w:val="center"/>
        <w:rPr>
          <w:rFonts w:ascii="Ravie" w:hAnsi="Ravie"/>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GoBack"/>
      <w:r w:rsidRPr="003A7E1E">
        <w:rPr>
          <w:b/>
          <w:noProof/>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58240" behindDoc="1" locked="0" layoutInCell="1" allowOverlap="1" wp14:anchorId="07CCD39E">
            <wp:simplePos x="0" y="0"/>
            <wp:positionH relativeFrom="page">
              <wp:posOffset>-78740</wp:posOffset>
            </wp:positionH>
            <wp:positionV relativeFrom="paragraph">
              <wp:posOffset>-2617884</wp:posOffset>
            </wp:positionV>
            <wp:extent cx="7638227" cy="12344400"/>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7638227" cy="12344400"/>
                    </a:xfrm>
                    <a:prstGeom prst="rect">
                      <a:avLst/>
                    </a:prstGeom>
                  </pic:spPr>
                </pic:pic>
              </a:graphicData>
            </a:graphic>
            <wp14:sizeRelH relativeFrom="margin">
              <wp14:pctWidth>0</wp14:pctWidth>
            </wp14:sizeRelH>
            <wp14:sizeRelV relativeFrom="margin">
              <wp14:pctHeight>0</wp14:pctHeight>
            </wp14:sizeRelV>
          </wp:anchor>
        </w:drawing>
      </w:r>
      <w:r w:rsidR="00E57852" w:rsidRPr="003A7E1E">
        <w:rPr>
          <w:rFonts w:ascii="Ravie" w:hAnsi="Ravie"/>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Al menos 800.000 personas afectadas por las inundaciones de Tailandia</w:t>
      </w:r>
    </w:p>
    <w:p w:rsidR="00E57852" w:rsidRDefault="00E57852">
      <w:pPr>
        <w:rPr>
          <w:rFonts w:ascii="Cooper Black" w:hAnsi="Cooper Black"/>
          <w:sz w:val="28"/>
          <w:szCs w:val="28"/>
        </w:rPr>
      </w:pPr>
    </w:p>
    <w:p w:rsidR="00E57852" w:rsidRPr="004346CA" w:rsidRDefault="00E57852" w:rsidP="00247B1F">
      <w:pPr>
        <w:jc w:val="both"/>
        <w:rPr>
          <w:rFonts w:ascii="Cooper Black" w:hAnsi="Cooper Black"/>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A7E1E">
        <w:rPr>
          <w:rFonts w:ascii="Cooper Black" w:hAnsi="Cooper Black"/>
          <w:b/>
          <w:outline/>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Ya son 800.000 afectados por las inundaciones por el sur de Tailandia</w:t>
      </w:r>
    </w:p>
    <w:p w:rsidR="00247B1F" w:rsidRDefault="00247B1F" w:rsidP="00247B1F">
      <w:pPr>
        <w:jc w:val="both"/>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57852" w:rsidRPr="003A7E1E" w:rsidRDefault="00247B1F" w:rsidP="00247B1F">
      <w:pPr>
        <w:jc w:val="both"/>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7B1F">
        <w:drawing>
          <wp:anchor distT="0" distB="0" distL="114300" distR="114300" simplePos="0" relativeHeight="251661312" behindDoc="0" locked="0" layoutInCell="1" allowOverlap="1" wp14:anchorId="5EA70DD2">
            <wp:simplePos x="0" y="0"/>
            <wp:positionH relativeFrom="column">
              <wp:posOffset>-127635</wp:posOffset>
            </wp:positionH>
            <wp:positionV relativeFrom="paragraph">
              <wp:posOffset>870585</wp:posOffset>
            </wp:positionV>
            <wp:extent cx="3897630" cy="2952750"/>
            <wp:effectExtent l="0" t="0" r="7620" b="0"/>
            <wp:wrapThrough wrapText="bothSides">
              <wp:wrapPolygon edited="0">
                <wp:start x="0" y="0"/>
                <wp:lineTo x="0" y="21461"/>
                <wp:lineTo x="21537" y="21461"/>
                <wp:lineTo x="2153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97630" cy="2952750"/>
                    </a:xfrm>
                    <a:prstGeom prst="rect">
                      <a:avLst/>
                    </a:prstGeom>
                  </pic:spPr>
                </pic:pic>
              </a:graphicData>
            </a:graphic>
            <wp14:sizeRelH relativeFrom="margin">
              <wp14:pctWidth>0</wp14:pctWidth>
            </wp14:sizeRelH>
            <wp14:sizeRelV relativeFrom="margin">
              <wp14:pctHeight>0</wp14:pctHeight>
            </wp14:sizeRelV>
          </wp:anchor>
        </w:drawing>
      </w:r>
      <w:r w:rsidR="00E57852" w:rsidRPr="003A7E1E">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Unas 800.000 personas sufren hoy las inundaciones que empezaron a principios de semana y que abarcan 10 provincias del sur de Tailandia, cuando las condiciones son críticas en cuatro distritos de Songkhla, la provincia con mayor número de afectados.</w:t>
      </w:r>
      <w:r w:rsidR="003A7E1E" w:rsidRPr="003A7E1E">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57852" w:rsidRPr="003A7E1E" w:rsidRDefault="00E57852" w:rsidP="00247B1F">
      <w:pPr>
        <w:jc w:val="both"/>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7E1E">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 victimas solo son seis hasta ahora, 2 en Songkhla, 2 en Pa</w:t>
      </w:r>
      <w:r w:rsidR="00174D74" w:rsidRPr="003A7E1E">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ttani, 1 en Yala y 1 en Trang.</w:t>
      </w:r>
      <w:r w:rsidR="00247B1F" w:rsidRPr="00247B1F">
        <w:t xml:space="preserve"> </w:t>
      </w:r>
    </w:p>
    <w:p w:rsidR="00174D74" w:rsidRPr="00247B1F" w:rsidRDefault="00174D74" w:rsidP="00247B1F">
      <w:pPr>
        <w:jc w:val="both"/>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7E1E">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 autoridades trabajan para reducir el nivel del agua del Lago Songkhla vertiendo esa agua en el golfo de Tailandia, calculan que, si el tiempo no ayuda, las inundaciones en la zona pueden durar hasta un mes.</w:t>
      </w:r>
      <w:r w:rsidR="004346CA" w:rsidRPr="003A7E1E">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C3903" w:rsidRPr="00EC3903" w:rsidRDefault="00EC3903" w:rsidP="00247B1F">
      <w:pPr>
        <w:jc w:val="right"/>
        <w:rPr>
          <w:rFonts w:ascii="MV Boli" w:hAnsi="MV Boli" w:cs="MV Bol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3903">
        <w:rPr>
          <w:rFonts w:ascii="MV Boli" w:hAnsi="MV Boli" w:cs="MV Bol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Claudia Escudero Fraile</w:t>
      </w:r>
      <w:r w:rsidR="00A65CB5">
        <w:rPr>
          <w:rFonts w:ascii="MV Boli" w:hAnsi="MV Boli" w:cs="MV Bol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7B1F">
        <w:rPr>
          <w:rFonts w:ascii="MV Boli" w:hAnsi="MV Boli" w:cs="MV Bol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65CB5">
        <w:rPr>
          <w:rFonts w:ascii="MV Boli" w:hAnsi="MV Boli" w:cs="MV Bol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1ºB</w:t>
      </w:r>
      <w:r w:rsidR="00247B1F">
        <w:rPr>
          <w:rFonts w:ascii="MV Boli" w:hAnsi="MV Boli" w:cs="MV Bol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A7E1E" w:rsidRPr="003A7E1E" w:rsidRDefault="003A7E1E" w:rsidP="004346CA">
      <w:pPr>
        <w:jc w:val="center"/>
        <w:rPr>
          <w:rFonts w:ascii="Ravie" w:hAnsi="Ravie"/>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bookmarkEnd w:id="0"/>
    <w:p w:rsidR="00174D74" w:rsidRPr="00E57852" w:rsidRDefault="00174D74" w:rsidP="00174D74">
      <w:pPr>
        <w:rPr>
          <w:rFonts w:ascii="Comic Sans MS" w:hAnsi="Comic Sans MS"/>
          <w:sz w:val="24"/>
          <w:szCs w:val="24"/>
        </w:rPr>
      </w:pPr>
    </w:p>
    <w:sectPr w:rsidR="00174D74" w:rsidRPr="00E5785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vie">
    <w:panose1 w:val="040408050508090206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852"/>
    <w:rsid w:val="00174D74"/>
    <w:rsid w:val="00247B1F"/>
    <w:rsid w:val="003A7E1E"/>
    <w:rsid w:val="004346CA"/>
    <w:rsid w:val="00A46DF0"/>
    <w:rsid w:val="00A65CB5"/>
    <w:rsid w:val="00B80EFF"/>
    <w:rsid w:val="00BA31AC"/>
    <w:rsid w:val="00C447DE"/>
    <w:rsid w:val="00E57852"/>
    <w:rsid w:val="00E764A8"/>
    <w:rsid w:val="00EC3903"/>
    <w:rsid w:val="00F132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B5677"/>
  <w15:chartTrackingRefBased/>
  <w15:docId w15:val="{97BF1300-F314-48E1-9715-FDF3DD8C2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uiPriority w:val="9"/>
    <w:qFormat/>
    <w:rsid w:val="00174D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D74"/>
    <w:rPr>
      <w:rFonts w:ascii="Times New Roman" w:eastAsia="Times New Roman" w:hAnsi="Times New Roman" w:cs="Times New Roman"/>
      <w:b/>
      <w:bCs/>
      <w:kern w:val="36"/>
      <w:sz w:val="48"/>
      <w:szCs w:val="48"/>
      <w:lang w:eastAsia="es-ES"/>
    </w:rPr>
  </w:style>
  <w:style w:type="character" w:styleId="nfasis">
    <w:name w:val="Emphasis"/>
    <w:basedOn w:val="Fuentedeprrafopredeter"/>
    <w:uiPriority w:val="20"/>
    <w:qFormat/>
    <w:rsid w:val="003A7E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61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Pages>
  <Words>112</Words>
  <Characters>621</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ESCUDERO FRAILE</dc:creator>
  <cp:keywords/>
  <dc:description/>
  <cp:lastModifiedBy>CLAUDIA ESCUDERO FRAILE</cp:lastModifiedBy>
  <cp:revision>6</cp:revision>
  <dcterms:created xsi:type="dcterms:W3CDTF">2017-12-05T08:28:00Z</dcterms:created>
  <dcterms:modified xsi:type="dcterms:W3CDTF">2017-12-18T15:42:00Z</dcterms:modified>
</cp:coreProperties>
</file>