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BB0" w:rsidRPr="003D0BB0" w:rsidRDefault="003D0BB0" w:rsidP="003D0BB0">
      <w:pPr>
        <w:shd w:val="clear" w:color="auto" w:fill="FFFFFF"/>
        <w:spacing w:after="300" w:line="645" w:lineRule="atLeast"/>
        <w:jc w:val="both"/>
        <w:outlineLvl w:val="0"/>
        <w:rPr>
          <w:rFonts w:ascii="Arial" w:eastAsia="Times New Roman" w:hAnsi="Arial" w:cs="Arial"/>
          <w:color w:val="111111"/>
          <w:sz w:val="30"/>
          <w:szCs w:val="30"/>
          <w:lang w:eastAsia="es-ES"/>
        </w:rPr>
      </w:pPr>
      <w:r>
        <w:rPr>
          <w:noProof/>
        </w:rPr>
        <w:drawing>
          <wp:anchor distT="0" distB="0" distL="114300" distR="114300" simplePos="0" relativeHeight="251658240" behindDoc="1" locked="0" layoutInCell="1" allowOverlap="1" wp14:anchorId="0AFC4C30">
            <wp:simplePos x="0" y="0"/>
            <wp:positionH relativeFrom="page">
              <wp:align>right</wp:align>
            </wp:positionH>
            <wp:positionV relativeFrom="page">
              <wp:align>bottom</wp:align>
            </wp:positionV>
            <wp:extent cx="7550785" cy="10760149"/>
            <wp:effectExtent l="0" t="0" r="0" b="3175"/>
            <wp:wrapNone/>
            <wp:docPr id="4" name="Imagen 4" descr="Resultado de imagen de marca de agua escudo seleccion españ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marca de agua escudo seleccion españo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0785" cy="107601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DF5">
        <w:rPr>
          <w:rFonts w:ascii="Arial" w:eastAsia="Times New Roman" w:hAnsi="Arial" w:cs="Arial"/>
          <w:b/>
          <w:color w:val="00B0F0"/>
          <w:kern w:val="36"/>
          <w:sz w:val="65"/>
          <w:szCs w:val="65"/>
          <w:lang w:eastAsia="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El mejor y el peor escenario para España en Rusia 2018</w:t>
      </w:r>
    </w:p>
    <w:p w:rsidR="00E167CA" w:rsidRPr="0003434A" w:rsidRDefault="003D0BB0" w:rsidP="00E167CA">
      <w:pPr>
        <w:tabs>
          <w:tab w:val="left" w:pos="6522"/>
        </w:tabs>
        <w:ind w:left="360"/>
        <w:jc w:val="both"/>
        <w:rPr>
          <w:rStyle w:val="nfasisintenso"/>
          <w:color w:val="FFFFFF" w:themeColor="background1"/>
          <w:sz w:val="40"/>
          <w:szCs w:val="40"/>
        </w:rPr>
      </w:pPr>
      <w:r w:rsidRPr="0003434A">
        <w:rPr>
          <w:rStyle w:val="nfasisintenso"/>
          <w:color w:val="FF0000"/>
          <w:sz w:val="40"/>
          <w:szCs w:val="40"/>
          <w:lang w:eastAsia="es-ES"/>
        </w:rPr>
        <w:t>La Roja ya conoce los posibles grupos en los que puede caer en el sorteo que se celebrará el 1 de diciembre en el Kremlin de Moscú</w:t>
      </w:r>
      <w:r w:rsidR="00E167CA" w:rsidRPr="0003434A">
        <w:rPr>
          <w:rStyle w:val="nfasisintenso"/>
          <w:color w:val="FFFFFF" w:themeColor="background1"/>
          <w:sz w:val="40"/>
          <w:szCs w:val="40"/>
        </w:rPr>
        <w:t>.</w:t>
      </w:r>
    </w:p>
    <w:p w:rsidR="003D0BB0" w:rsidRPr="0003434A" w:rsidRDefault="00E167CA" w:rsidP="003D0BB0">
      <w:pPr>
        <w:tabs>
          <w:tab w:val="left" w:pos="6522"/>
        </w:tabs>
        <w:jc w:val="both"/>
        <w:rPr>
          <w:rStyle w:val="Textoennegrita"/>
          <w:rFonts w:ascii="Arial" w:hAnsi="Arial" w:cs="Arial"/>
          <w:b w:val="0"/>
          <w:bCs w:val="0"/>
          <w:color w:val="FFFFFF" w:themeColor="background1"/>
          <w:sz w:val="32"/>
          <w:szCs w:val="32"/>
          <w:bdr w:val="none" w:sz="0" w:space="0" w:color="auto" w:frame="1"/>
        </w:rPr>
      </w:pPr>
      <w:r w:rsidRPr="0003434A">
        <w:rPr>
          <w:rFonts w:ascii="Arial" w:hAnsi="Arial" w:cs="Arial"/>
          <w:color w:val="FFFFFF" w:themeColor="background1"/>
          <w:sz w:val="32"/>
          <w:szCs w:val="32"/>
        </w:rPr>
        <w:t xml:space="preserve"> </w:t>
      </w:r>
      <w:r w:rsidR="00906DD0" w:rsidRPr="0003434A">
        <w:rPr>
          <w:rFonts w:ascii="Arial" w:hAnsi="Arial" w:cs="Arial"/>
          <w:color w:val="FFFFFF" w:themeColor="background1"/>
          <w:sz w:val="32"/>
          <w:szCs w:val="32"/>
        </w:rPr>
        <w:t>La clasificación de Perú completó la nómina de selecciones participantes en el Mundial y dejó definidos los bombos para el sorteo que se celebrará el próximo 1 de diciembre en Moscú. </w:t>
      </w:r>
      <w:r w:rsidR="00906DD0" w:rsidRPr="0003434A">
        <w:rPr>
          <w:rStyle w:val="Textoennegrita"/>
          <w:rFonts w:ascii="Arial" w:hAnsi="Arial" w:cs="Arial"/>
          <w:b w:val="0"/>
          <w:bCs w:val="0"/>
          <w:color w:val="FFFFFF" w:themeColor="background1"/>
          <w:sz w:val="32"/>
          <w:szCs w:val="32"/>
          <w:bdr w:val="none" w:sz="0" w:space="0" w:color="auto" w:frame="1"/>
        </w:rPr>
        <w:t>España sabía desde hace un mes que afrontará la formación de los grupos desde el bombo 2</w:t>
      </w:r>
      <w:r w:rsidR="00906DD0" w:rsidRPr="0003434A">
        <w:rPr>
          <w:rFonts w:ascii="Arial" w:hAnsi="Arial" w:cs="Arial"/>
          <w:color w:val="FFFFFF" w:themeColor="background1"/>
          <w:sz w:val="32"/>
          <w:szCs w:val="32"/>
        </w:rPr>
        <w:t> y ya podemos especular con los posibles grupos en los que puede caer </w:t>
      </w:r>
      <w:r w:rsidR="00906DD0" w:rsidRPr="0003434A">
        <w:rPr>
          <w:rStyle w:val="nfasis"/>
          <w:rFonts w:ascii="Arial" w:hAnsi="Arial" w:cs="Arial"/>
          <w:color w:val="FFFFFF" w:themeColor="background1"/>
          <w:sz w:val="32"/>
          <w:szCs w:val="32"/>
          <w:bdr w:val="none" w:sz="0" w:space="0" w:color="auto" w:frame="1"/>
        </w:rPr>
        <w:t>La Roja</w:t>
      </w:r>
      <w:r w:rsidR="00906DD0" w:rsidRPr="0003434A">
        <w:rPr>
          <w:rFonts w:ascii="Arial" w:hAnsi="Arial" w:cs="Arial"/>
          <w:color w:val="FFFFFF" w:themeColor="background1"/>
          <w:sz w:val="32"/>
          <w:szCs w:val="32"/>
        </w:rPr>
        <w:t>. Hay que considerar, en cualquier caso, que no pueden coincidir en el mismo grupo más de un país de una misma confederación salvo para Europa, que puede tener dos representantes en un mismo grupo.</w:t>
      </w:r>
      <w:r w:rsidR="003D0BB0" w:rsidRPr="0003434A">
        <w:rPr>
          <w:rFonts w:ascii="Arial" w:hAnsi="Arial" w:cs="Arial"/>
          <w:color w:val="FFFFFF" w:themeColor="background1"/>
          <w:sz w:val="32"/>
          <w:szCs w:val="32"/>
        </w:rPr>
        <w:t xml:space="preserve"> Con la configurac</w:t>
      </w:r>
      <w:bookmarkStart w:id="0" w:name="_GoBack"/>
      <w:bookmarkEnd w:id="0"/>
      <w:r w:rsidR="003D0BB0" w:rsidRPr="0003434A">
        <w:rPr>
          <w:rFonts w:ascii="Arial" w:hAnsi="Arial" w:cs="Arial"/>
          <w:color w:val="FFFFFF" w:themeColor="background1"/>
          <w:sz w:val="32"/>
          <w:szCs w:val="32"/>
        </w:rPr>
        <w:t>ión de bombos que ha quedado, </w:t>
      </w:r>
      <w:r w:rsidR="003D0BB0" w:rsidRPr="0003434A">
        <w:rPr>
          <w:rStyle w:val="Textoennegrita"/>
          <w:rFonts w:ascii="Arial" w:hAnsi="Arial" w:cs="Arial"/>
          <w:b w:val="0"/>
          <w:bCs w:val="0"/>
          <w:color w:val="FFFFFF" w:themeColor="background1"/>
          <w:sz w:val="32"/>
          <w:szCs w:val="32"/>
          <w:bdr w:val="none" w:sz="0" w:space="0" w:color="auto" w:frame="1"/>
        </w:rPr>
        <w:t>España podría tener un grupo de la muerte con Brasil o Alemania del bombo 1; Senegal, del 3 y Japón, del 4</w:t>
      </w:r>
      <w:r w:rsidR="003D0BB0" w:rsidRPr="0003434A">
        <w:rPr>
          <w:rFonts w:ascii="Arial" w:hAnsi="Arial" w:cs="Arial"/>
          <w:color w:val="FFFFFF" w:themeColor="background1"/>
          <w:sz w:val="32"/>
          <w:szCs w:val="32"/>
        </w:rPr>
        <w:t>. Por otro lado, una de las opciones más asequibles para el cuadro de Lopetegui sería compartir primera fase con la anfitriona </w:t>
      </w:r>
      <w:r w:rsidR="003D0BB0" w:rsidRPr="0003434A">
        <w:rPr>
          <w:rStyle w:val="Textoennegrita"/>
          <w:rFonts w:ascii="Arial" w:hAnsi="Arial" w:cs="Arial"/>
          <w:b w:val="0"/>
          <w:bCs w:val="0"/>
          <w:color w:val="FFFFFF" w:themeColor="background1"/>
          <w:sz w:val="32"/>
          <w:szCs w:val="32"/>
          <w:bdr w:val="none" w:sz="0" w:space="0" w:color="auto" w:frame="1"/>
        </w:rPr>
        <w:t>Rusia, Irán y Panamá.</w:t>
      </w:r>
    </w:p>
    <w:p w:rsidR="00906DD0" w:rsidRPr="003D0BB0" w:rsidRDefault="0041672E" w:rsidP="003D0BB0">
      <w:pPr>
        <w:jc w:val="center"/>
        <w:rPr>
          <w:noProof/>
        </w:rPr>
      </w:pPr>
      <w:r>
        <w:rPr>
          <w:noProof/>
        </w:rPr>
        <w:drawing>
          <wp:inline distT="0" distB="0" distL="0" distR="0" wp14:anchorId="65D40AED" wp14:editId="029C8D94">
            <wp:extent cx="4302271" cy="2475230"/>
            <wp:effectExtent l="0" t="0" r="3175" b="1270"/>
            <wp:docPr id="2" name="Imagen 2" descr="Resultado de imagen de españa entra en el mundial de rusia 2018 not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españa entra en el mundial de rusia 2018 noticia"/>
                    <pic:cNvPicPr>
                      <a:picLocks noChangeAspect="1" noChangeArrowheads="1"/>
                    </pic:cNvPicPr>
                  </pic:nvPicPr>
                  <pic:blipFill rotWithShape="1">
                    <a:blip r:embed="rId8">
                      <a:extLst>
                        <a:ext uri="{28A0092B-C50C-407E-A947-70E740481C1C}">
                          <a14:useLocalDpi xmlns:a14="http://schemas.microsoft.com/office/drawing/2010/main" val="0"/>
                        </a:ext>
                      </a:extLst>
                    </a:blip>
                    <a:srcRect l="8114" t="18470" r="12177"/>
                    <a:stretch/>
                  </pic:blipFill>
                  <pic:spPr bwMode="auto">
                    <a:xfrm>
                      <a:off x="0" y="0"/>
                      <a:ext cx="4304336" cy="2476418"/>
                    </a:xfrm>
                    <a:prstGeom prst="rect">
                      <a:avLst/>
                    </a:prstGeom>
                    <a:noFill/>
                    <a:ln>
                      <a:noFill/>
                    </a:ln>
                    <a:extLst>
                      <a:ext uri="{53640926-AAD7-44D8-BBD7-CCE9431645EC}">
                        <a14:shadowObscured xmlns:a14="http://schemas.microsoft.com/office/drawing/2010/main"/>
                      </a:ext>
                    </a:extLst>
                  </pic:spPr>
                </pic:pic>
              </a:graphicData>
            </a:graphic>
          </wp:inline>
        </w:drawing>
      </w:r>
    </w:p>
    <w:sectPr w:rsidR="00906DD0" w:rsidRPr="003D0BB0">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43F" w:rsidRDefault="0003043F" w:rsidP="003D0BB0">
      <w:pPr>
        <w:spacing w:after="0" w:line="240" w:lineRule="auto"/>
      </w:pPr>
      <w:r>
        <w:separator/>
      </w:r>
    </w:p>
  </w:endnote>
  <w:endnote w:type="continuationSeparator" w:id="0">
    <w:p w:rsidR="0003043F" w:rsidRDefault="0003043F" w:rsidP="003D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BB0" w:rsidRDefault="003D0B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BB0" w:rsidRDefault="003D0B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BB0" w:rsidRDefault="003D0B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43F" w:rsidRDefault="0003043F" w:rsidP="003D0BB0">
      <w:pPr>
        <w:spacing w:after="0" w:line="240" w:lineRule="auto"/>
      </w:pPr>
      <w:r>
        <w:separator/>
      </w:r>
    </w:p>
  </w:footnote>
  <w:footnote w:type="continuationSeparator" w:id="0">
    <w:p w:rsidR="0003043F" w:rsidRDefault="0003043F" w:rsidP="003D0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BB0" w:rsidRDefault="003D0B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BB0" w:rsidRDefault="003D0BB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BB0" w:rsidRDefault="003D0B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A42D5"/>
    <w:multiLevelType w:val="hybridMultilevel"/>
    <w:tmpl w:val="381294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DD0"/>
    <w:rsid w:val="0003043F"/>
    <w:rsid w:val="0003434A"/>
    <w:rsid w:val="003B0DF5"/>
    <w:rsid w:val="003D0BB0"/>
    <w:rsid w:val="0041672E"/>
    <w:rsid w:val="006B6295"/>
    <w:rsid w:val="00710AB9"/>
    <w:rsid w:val="00906DD0"/>
    <w:rsid w:val="00D37F5A"/>
    <w:rsid w:val="00E167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CDFBB9-8742-427D-9AFF-02DE0D04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06D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06DD0"/>
    <w:rPr>
      <w:b/>
      <w:bCs/>
    </w:rPr>
  </w:style>
  <w:style w:type="character" w:styleId="nfasis">
    <w:name w:val="Emphasis"/>
    <w:basedOn w:val="Fuentedeprrafopredeter"/>
    <w:uiPriority w:val="20"/>
    <w:qFormat/>
    <w:rsid w:val="00906DD0"/>
    <w:rPr>
      <w:i/>
      <w:iCs/>
    </w:rPr>
  </w:style>
  <w:style w:type="paragraph" w:styleId="Encabezado">
    <w:name w:val="header"/>
    <w:basedOn w:val="Normal"/>
    <w:link w:val="EncabezadoCar"/>
    <w:uiPriority w:val="99"/>
    <w:unhideWhenUsed/>
    <w:rsid w:val="003D0B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0BB0"/>
  </w:style>
  <w:style w:type="paragraph" w:styleId="Piedepgina">
    <w:name w:val="footer"/>
    <w:basedOn w:val="Normal"/>
    <w:link w:val="PiedepginaCar"/>
    <w:uiPriority w:val="99"/>
    <w:unhideWhenUsed/>
    <w:rsid w:val="003D0B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BB0"/>
  </w:style>
  <w:style w:type="character" w:styleId="nfasisintenso">
    <w:name w:val="Intense Emphasis"/>
    <w:basedOn w:val="Fuentedeprrafopredeter"/>
    <w:uiPriority w:val="21"/>
    <w:qFormat/>
    <w:rsid w:val="00E167CA"/>
    <w:rPr>
      <w:i/>
      <w:iCs/>
      <w:color w:val="4472C4" w:themeColor="accent1"/>
    </w:rPr>
  </w:style>
  <w:style w:type="paragraph" w:styleId="Prrafodelista">
    <w:name w:val="List Paragraph"/>
    <w:basedOn w:val="Normal"/>
    <w:uiPriority w:val="34"/>
    <w:qFormat/>
    <w:rsid w:val="00E16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1615">
      <w:bodyDiv w:val="1"/>
      <w:marLeft w:val="0"/>
      <w:marRight w:val="0"/>
      <w:marTop w:val="0"/>
      <w:marBottom w:val="0"/>
      <w:divBdr>
        <w:top w:val="none" w:sz="0" w:space="0" w:color="auto"/>
        <w:left w:val="none" w:sz="0" w:space="0" w:color="auto"/>
        <w:bottom w:val="none" w:sz="0" w:space="0" w:color="auto"/>
        <w:right w:val="none" w:sz="0" w:space="0" w:color="auto"/>
      </w:divBdr>
    </w:div>
    <w:div w:id="1385445873">
      <w:bodyDiv w:val="1"/>
      <w:marLeft w:val="0"/>
      <w:marRight w:val="0"/>
      <w:marTop w:val="0"/>
      <w:marBottom w:val="0"/>
      <w:divBdr>
        <w:top w:val="none" w:sz="0" w:space="0" w:color="auto"/>
        <w:left w:val="none" w:sz="0" w:space="0" w:color="auto"/>
        <w:bottom w:val="none" w:sz="0" w:space="0" w:color="auto"/>
        <w:right w:val="none" w:sz="0" w:space="0" w:color="auto"/>
      </w:divBdr>
    </w:div>
    <w:div w:id="17299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159</Words>
  <Characters>880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UCEDA DIAZ</dc:creator>
  <cp:keywords/>
  <dc:description/>
  <cp:lastModifiedBy>GONZALO UCEDA DIAZ</cp:lastModifiedBy>
  <cp:revision>5</cp:revision>
  <dcterms:created xsi:type="dcterms:W3CDTF">2017-12-14T14:49:00Z</dcterms:created>
  <dcterms:modified xsi:type="dcterms:W3CDTF">2017-12-18T11:37:00Z</dcterms:modified>
</cp:coreProperties>
</file>