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3FD44" w14:textId="5D11D9B4" w:rsidR="001C56CE" w:rsidRDefault="001C56CE" w:rsidP="001C56CE">
      <w:pPr>
        <w:shd w:val="clear" w:color="auto" w:fill="FFFFFF"/>
        <w:spacing w:before="100" w:beforeAutospacing="1" w:after="100" w:afterAutospacing="1" w:line="719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59"/>
          <w:szCs w:val="59"/>
          <w:lang w:eastAsia="es-ES"/>
        </w:rPr>
      </w:pPr>
      <w:r w:rsidRPr="001C56CE"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59"/>
          <w:szCs w:val="59"/>
          <w:lang w:eastAsia="es-ES"/>
        </w:rPr>
        <w:t>Cómo frenar la epidemia de cólera más grave del Congo</w:t>
      </w:r>
    </w:p>
    <w:p w14:paraId="3679EA99" w14:textId="27EA1BE7" w:rsidR="001C56CE" w:rsidRDefault="001C56CE" w:rsidP="001C56CE">
      <w:pPr>
        <w:pStyle w:val="Ttulo2"/>
        <w:shd w:val="clear" w:color="auto" w:fill="FFFFFF"/>
        <w:spacing w:line="405" w:lineRule="atLeast"/>
        <w:textAlignment w:val="baseline"/>
        <w:rPr>
          <w:color w:val="444444"/>
          <w:sz w:val="32"/>
          <w:szCs w:val="28"/>
        </w:rPr>
      </w:pPr>
      <w:r w:rsidRPr="001C56CE">
        <w:rPr>
          <w:color w:val="444444"/>
          <w:sz w:val="32"/>
          <w:szCs w:val="28"/>
        </w:rPr>
        <w:t>La enfermedad ha llegado más lejos que nunca y alcanza por primera vez 20 de las 26 provincias. Médicos sin Fronteras ha tratado ya a 17.000 pacientes. La estación de lluvias puede agravar la situación</w:t>
      </w:r>
      <w:r w:rsidRPr="001C56CE">
        <w:rPr>
          <w:color w:val="444444"/>
          <w:sz w:val="32"/>
          <w:szCs w:val="28"/>
        </w:rPr>
        <w:t>.</w:t>
      </w:r>
    </w:p>
    <w:p w14:paraId="5B3D2F4E" w14:textId="554C9AA0" w:rsidR="00A6746B" w:rsidRDefault="00A6746B" w:rsidP="00A6746B"/>
    <w:p w14:paraId="53173A87" w14:textId="5B44714A" w:rsidR="001C56CE" w:rsidRDefault="001C56CE" w:rsidP="001C56CE">
      <w:pPr>
        <w:rPr>
          <w:rFonts w:ascii="Arial" w:hAnsi="Arial" w:cs="Arial"/>
          <w:color w:val="000000"/>
          <w:sz w:val="20"/>
          <w:shd w:val="clear" w:color="auto" w:fill="FFFFFF"/>
        </w:rPr>
      </w:pPr>
      <w:r w:rsidRPr="001C56CE">
        <w:rPr>
          <w:rFonts w:ascii="Arial" w:hAnsi="Arial" w:cs="Arial"/>
          <w:color w:val="000000"/>
          <w:sz w:val="20"/>
          <w:shd w:val="clear" w:color="auto" w:fill="FFFFFF"/>
        </w:rPr>
        <w:t xml:space="preserve">La República Democrática del Congo vive uno de los brotes de cólera más virulentos de los últimos años. Se inició en junio y el pasado 9 de septiembre fue declarada la epidemia. La </w:t>
      </w:r>
      <w:bookmarkStart w:id="0" w:name="_GoBack"/>
      <w:bookmarkEnd w:id="0"/>
      <w:r w:rsidRPr="001C56CE">
        <w:rPr>
          <w:rFonts w:ascii="Arial" w:hAnsi="Arial" w:cs="Arial"/>
          <w:color w:val="000000"/>
          <w:sz w:val="20"/>
          <w:shd w:val="clear" w:color="auto" w:fill="FFFFFF"/>
        </w:rPr>
        <w:t>enfermedad afecta por primera vez a 20 de las 26 provincias del país.</w:t>
      </w:r>
    </w:p>
    <w:p w14:paraId="6A047BFC" w14:textId="613E18D1" w:rsidR="001C56CE" w:rsidRPr="001C56CE" w:rsidRDefault="001C56CE" w:rsidP="001C56CE">
      <w:pPr>
        <w:rPr>
          <w:sz w:val="20"/>
        </w:rPr>
      </w:pPr>
      <w:r>
        <w:rPr>
          <w:rStyle w:val="foto-texto"/>
          <w:rFonts w:ascii="Arial" w:hAnsi="Arial" w:cs="Arial"/>
          <w:color w:val="000000"/>
          <w:bdr w:val="none" w:sz="0" w:space="0" w:color="auto" w:frame="1"/>
        </w:rPr>
        <w:t>El cólera es endémico en seis provincias del país. La sequía de los últimos meses y la alta movilidad de la población en algunas zonas han supuesto una mayor propagación y afectación de la enfermedad, con un 28% más de casos en 2017 que en 2016.</w:t>
      </w:r>
    </w:p>
    <w:p w14:paraId="16399468" w14:textId="77777777" w:rsidR="00097949" w:rsidRDefault="001C56CE">
      <w:r w:rsidRPr="001C56CE">
        <w:drawing>
          <wp:inline distT="0" distB="0" distL="0" distR="0" wp14:anchorId="24A73994" wp14:editId="71813CE0">
            <wp:extent cx="2601324" cy="1759809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1475" cy="17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075" w:rsidRPr="00662075">
        <w:drawing>
          <wp:inline distT="0" distB="0" distL="0" distR="0" wp14:anchorId="1528193E" wp14:editId="4AEA31C0">
            <wp:extent cx="2560021" cy="1731867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6752" cy="174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D412" w14:textId="39FF0444" w:rsidR="00B5245F" w:rsidRDefault="001C56CE">
      <w:r w:rsidRPr="001C56CE">
        <w:drawing>
          <wp:inline distT="0" distB="0" distL="0" distR="0" wp14:anchorId="3ACA1E85" wp14:editId="07CBE403">
            <wp:extent cx="5227955" cy="2883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3531" cy="293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7E2C" w14:textId="52845B38" w:rsidR="00097949" w:rsidRDefault="00097949">
      <w:r>
        <w:t xml:space="preserve">                                                                                                                                      Santiago Pérez</w:t>
      </w:r>
    </w:p>
    <w:sectPr w:rsidR="000979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ECD"/>
    <w:rsid w:val="00097949"/>
    <w:rsid w:val="001C56CE"/>
    <w:rsid w:val="003C5ECD"/>
    <w:rsid w:val="00662075"/>
    <w:rsid w:val="00A6746B"/>
    <w:rsid w:val="00B5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76A32"/>
  <w15:chartTrackingRefBased/>
  <w15:docId w15:val="{3684428B-E0BB-45C4-A1C9-60CB9D32C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C56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C56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56CE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1C56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oto-texto">
    <w:name w:val="foto-texto"/>
    <w:basedOn w:val="Fuentedeprrafopredeter"/>
    <w:rsid w:val="001C56CE"/>
  </w:style>
  <w:style w:type="character" w:customStyle="1" w:styleId="foto-autor">
    <w:name w:val="foto-autor"/>
    <w:basedOn w:val="Fuentedeprrafopredeter"/>
    <w:rsid w:val="001C5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PEREZ PEREZ</dc:creator>
  <cp:keywords/>
  <dc:description/>
  <cp:lastModifiedBy>SANTIAGO PEREZ PEREZ</cp:lastModifiedBy>
  <cp:revision>3</cp:revision>
  <dcterms:created xsi:type="dcterms:W3CDTF">2017-12-20T14:18:00Z</dcterms:created>
  <dcterms:modified xsi:type="dcterms:W3CDTF">2017-12-20T14:46:00Z</dcterms:modified>
</cp:coreProperties>
</file>